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390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0" w:leader="none"/>
        </w:tabs>
        <w:suppressAutoHyphens w:val="false"/>
        <w:snapToGrid w:val="true"/>
        <w:spacing w:lineRule="auto" w:line="240" w:before="0" w:after="0"/>
        <w:ind w:left="0" w:right="481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highlight w:val="white"/>
          <w:lang w:val="uk-UA" w:eastAsia="ru-RU" w:bidi="ar-SA"/>
        </w:rPr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скасування рішення ХХХІХ сесії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en-US" w:eastAsia="ru-RU" w:bidi="ar-SA"/>
        </w:rPr>
        <w:t>VII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скликання Бірківської сільської ради від 23 квітня 2018 року № 783-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en-US" w:eastAsia="ru-RU" w:bidi="ar-SA"/>
        </w:rPr>
        <w:t>VII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“Про надання земельної ділянки для будівництва індивідуального гаражу гр. Лебединській М.В. на території Бірківської сільської ради.</w:t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 w:cs="Times New Roman"/>
          <w:lang w:val="uk-UA" w:eastAsia="ru-RU"/>
        </w:rPr>
      </w:pPr>
      <w:r>
        <w:rPr>
          <w:rFonts w:cs="Times New Roman"/>
          <w:lang w:val="uk-UA" w:eastAsia="ru-RU"/>
        </w:rPr>
      </w:r>
    </w:p>
    <w:p>
      <w:pPr>
        <w:pStyle w:val="Normal"/>
        <w:keepNext w:val="true"/>
        <w:keepLines w:val="false"/>
        <w:pageBreakBefore w:val="false"/>
        <w:widowControl/>
        <w:shd w:val="clear" w:fill="FFFFFF"/>
        <w:suppressAutoHyphens w:val="false"/>
        <w:overflowPunct w:val="false"/>
        <w:bidi w:val="0"/>
        <w:snapToGrid w:val="true"/>
        <w:spacing w:lineRule="auto" w:line="240" w:before="0" w:after="0"/>
        <w:ind w:left="0" w:right="0" w:firstLine="73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Лебединської М.В, ідентифікаційний номер Х, яка мешкає за адресою: Х (фактичне місце проживання/перебування, як внутрішньо переміщеної особи Х), про скасування рішення ХХХІХ сесії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 xml:space="preserve">VII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скликання Бірківської сільської ради від 23 квітня 2018 року № 783-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>VII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“Про надання земельної ділянок для будівництва індивідуального гаражу в с. Бірки, площею 0.0100 га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keepNext w:val="true"/>
        <w:keepLines w:val="false"/>
        <w:pageBreakBefore w:val="false"/>
        <w:widowControl/>
        <w:shd w:val="clear" w:fill="FFFFFF"/>
        <w:suppressAutoHyphens w:val="false"/>
        <w:overflowPunct w:val="fals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1. Скасувати  рішення ХХХІХ сесії </w:t>
      </w:r>
      <w:r>
        <w:rPr>
          <w:rFonts w:eastAsia="Times New Roman" w:cs="Times New Roman"/>
          <w:color w:val="000000"/>
          <w:lang w:val="en-US"/>
        </w:rPr>
        <w:t xml:space="preserve">VII </w:t>
      </w:r>
      <w:r>
        <w:rPr>
          <w:rFonts w:eastAsia="Times New Roman" w:cs="Times New Roman"/>
          <w:color w:val="000000"/>
          <w:lang w:val="uk-UA"/>
        </w:rPr>
        <w:t>скликання Бірківської сільської ради від 23 квітня 2018 року № 783-</w:t>
      </w:r>
      <w:r>
        <w:rPr>
          <w:rFonts w:eastAsia="Times New Roman" w:cs="Times New Roman"/>
          <w:color w:val="000000"/>
          <w:lang w:val="en-US"/>
        </w:rPr>
        <w:t>VII</w:t>
      </w:r>
      <w:r>
        <w:rPr>
          <w:rFonts w:eastAsia="Times New Roman" w:cs="Times New Roman"/>
          <w:color w:val="000000"/>
          <w:lang w:val="uk-UA"/>
        </w:rPr>
        <w:t xml:space="preserve"> “Про надання земельної ділянок для будівництва індивідуального гаражу в с. Бірки ” (стосовно гр. Лебединської М.В.).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Normal"/>
        <w:keepNext w:val="true"/>
        <w:keepLines w:val="false"/>
        <w:pageBreakBefore w:val="false"/>
        <w:widowControl/>
        <w:shd w:val="clear" w:fill="FFFFFF"/>
        <w:suppressAutoHyphens w:val="false"/>
        <w:overflowPunct w:val="fals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>2. Зарахувати земельну ділянку до земель запасу комунальної власності Зміївської міської ради загальною площею 0,0100 га, що розташована  с. Бірки.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Normal"/>
        <w:keepNext w:val="true"/>
        <w:keepLines w:val="false"/>
        <w:pageBreakBefore w:val="false"/>
        <w:widowControl/>
        <w:shd w:val="clear" w:fill="FFFFFF"/>
        <w:tabs>
          <w:tab w:val="clear" w:pos="706"/>
          <w:tab w:val="left" w:pos="0" w:leader="none"/>
        </w:tabs>
        <w:suppressAutoHyphens w:val="false"/>
        <w:overflowPunct w:val="fals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eastAsia="ru-RU"/>
        </w:rPr>
        <w:t xml:space="preserve">3. </w:t>
      </w:r>
      <w:r>
        <w:rPr>
          <w:rFonts w:cs="Times New Roman"/>
          <w:iCs/>
          <w:color w:val="000000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color w:val="000000"/>
          <w:lang w:val="de-DE"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color w:val="000000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widowControl/>
        <w:shd w:val="clear" w:fill="FFFFFF"/>
        <w:tabs>
          <w:tab w:val="clear" w:pos="706"/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clear" w:pos="706"/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hd w:val="clear" w:fill="FFFFFF"/>
      <w:suppressAutoHyphens w:val="true"/>
      <w:jc w:val="center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hd w:val="clear" w:fill="FFFFFF"/>
      <w:suppressAutoHyphens w:val="true"/>
      <w:jc w:val="center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qFormat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18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9">
    <w:name w:val="Обычный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20">
    <w:name w:val="Subtitle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1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 w:val="tru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NoSpacing">
    <w:name w:val="No Spacing"/>
    <w:qFormat/>
    <w:pPr>
      <w:keepNext w:val="true"/>
      <w:keepLines w:val="false"/>
      <w:pageBreakBefore w:val="false"/>
      <w:widowControl/>
      <w:shd w:val="clear" w:fill="FFFFFF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fa-I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LibreOffice/6.3.4.2$Windows_x86 LibreOffice_project/60da17e045e08f1793c57c00ba83cdfce946d0aa</Application>
  <Pages>1</Pages>
  <Words>226</Words>
  <Characters>1379</Characters>
  <CharactersWithSpaces>1742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2021-03-29T08:42:50Z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